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1EC9F" w14:textId="77777777" w:rsidR="00904B23" w:rsidRDefault="00ED08A7">
      <w:pPr>
        <w:tabs>
          <w:tab w:val="left" w:pos="360"/>
        </w:tabs>
      </w:pPr>
      <w:r w:rsidRPr="009224E5">
        <w:rPr>
          <w:rFonts w:eastAsia="Lucida Sans Unicode" w:cs="Tahoma"/>
          <w:noProof/>
          <w:kern w:val="3"/>
          <w:szCs w:val="24"/>
        </w:rPr>
        <w:drawing>
          <wp:anchor distT="0" distB="0" distL="114300" distR="114300" simplePos="0" relativeHeight="251659264" behindDoc="0" locked="1" layoutInCell="1" allowOverlap="1" wp14:anchorId="7FCBACCE" wp14:editId="43B157BE">
            <wp:simplePos x="0" y="0"/>
            <wp:positionH relativeFrom="margin">
              <wp:align>left</wp:align>
            </wp:positionH>
            <wp:positionV relativeFrom="page">
              <wp:posOffset>695325</wp:posOffset>
            </wp:positionV>
            <wp:extent cx="2297430" cy="1448435"/>
            <wp:effectExtent l="0" t="0" r="762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5_logoAC_CLERMONT FERRAND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7430" cy="14484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FF513F" w14:textId="77777777" w:rsidR="004C134B" w:rsidRDefault="004C134B" w:rsidP="006F07B2">
      <w:pPr>
        <w:tabs>
          <w:tab w:val="left" w:pos="360"/>
        </w:tabs>
        <w:jc w:val="right"/>
        <w:rPr>
          <w:rFonts w:ascii="Arial" w:hAnsi="Arial" w:cs="Arial"/>
          <w:b/>
          <w:color w:val="000000"/>
          <w:szCs w:val="24"/>
        </w:rPr>
      </w:pPr>
    </w:p>
    <w:p w14:paraId="49DCD4A6" w14:textId="77777777" w:rsidR="004C134B" w:rsidRDefault="004C134B" w:rsidP="006F07B2">
      <w:pPr>
        <w:tabs>
          <w:tab w:val="left" w:pos="360"/>
        </w:tabs>
        <w:jc w:val="right"/>
        <w:rPr>
          <w:rFonts w:ascii="Arial" w:hAnsi="Arial" w:cs="Arial"/>
          <w:b/>
          <w:color w:val="000000"/>
          <w:szCs w:val="24"/>
        </w:rPr>
      </w:pPr>
    </w:p>
    <w:p w14:paraId="37D6BA53" w14:textId="77777777" w:rsidR="006F07B2" w:rsidRPr="006F07B2" w:rsidRDefault="006F07B2" w:rsidP="006F07B2">
      <w:pPr>
        <w:tabs>
          <w:tab w:val="left" w:pos="360"/>
        </w:tabs>
        <w:jc w:val="right"/>
        <w:rPr>
          <w:rFonts w:ascii="Arial" w:hAnsi="Arial" w:cs="Arial"/>
          <w:b/>
          <w:color w:val="000000"/>
          <w:szCs w:val="24"/>
        </w:rPr>
      </w:pPr>
      <w:r w:rsidRPr="006F07B2">
        <w:rPr>
          <w:rFonts w:ascii="Arial" w:hAnsi="Arial" w:cs="Arial"/>
          <w:b/>
          <w:color w:val="000000"/>
          <w:szCs w:val="24"/>
        </w:rPr>
        <w:t>Direction régionale académique</w:t>
      </w:r>
    </w:p>
    <w:p w14:paraId="43B6C9B5" w14:textId="77777777" w:rsidR="006F07B2" w:rsidRPr="006F07B2" w:rsidRDefault="006F07B2" w:rsidP="006F07B2">
      <w:pPr>
        <w:tabs>
          <w:tab w:val="left" w:pos="360"/>
        </w:tabs>
        <w:spacing w:before="0"/>
        <w:jc w:val="right"/>
        <w:rPr>
          <w:rFonts w:ascii="Arial" w:hAnsi="Arial" w:cs="Arial"/>
          <w:b/>
          <w:color w:val="000000"/>
          <w:szCs w:val="24"/>
        </w:rPr>
      </w:pPr>
      <w:r w:rsidRPr="006F07B2">
        <w:rPr>
          <w:rFonts w:ascii="Arial" w:hAnsi="Arial" w:cs="Arial"/>
          <w:b/>
          <w:color w:val="000000"/>
          <w:szCs w:val="24"/>
        </w:rPr>
        <w:t>des achats</w:t>
      </w:r>
    </w:p>
    <w:p w14:paraId="56651080" w14:textId="77777777" w:rsidR="00904B23" w:rsidRPr="006F07B2" w:rsidRDefault="00904B23">
      <w:pPr>
        <w:tabs>
          <w:tab w:val="left" w:pos="360"/>
        </w:tabs>
        <w:jc w:val="center"/>
        <w:rPr>
          <w:rFonts w:ascii="Arial" w:hAnsi="Arial" w:cs="Arial"/>
          <w:b/>
          <w:color w:val="000000"/>
          <w:sz w:val="28"/>
          <w:szCs w:val="22"/>
        </w:rPr>
      </w:pPr>
    </w:p>
    <w:p w14:paraId="7E36DFFA" w14:textId="77777777" w:rsidR="00904B23" w:rsidRDefault="00904B23">
      <w:pPr>
        <w:tabs>
          <w:tab w:val="left" w:pos="360"/>
        </w:tabs>
        <w:jc w:val="center"/>
      </w:pPr>
    </w:p>
    <w:p w14:paraId="1A3B8617" w14:textId="77777777" w:rsidR="00904B23" w:rsidRDefault="00904B23">
      <w:pPr>
        <w:tabs>
          <w:tab w:val="left" w:pos="360"/>
        </w:tabs>
        <w:jc w:val="center"/>
      </w:pPr>
    </w:p>
    <w:p w14:paraId="7893D507" w14:textId="77777777" w:rsidR="00904B23" w:rsidRDefault="00904B23">
      <w:pPr>
        <w:tabs>
          <w:tab w:val="left" w:pos="360"/>
        </w:tabs>
        <w:jc w:val="center"/>
      </w:pPr>
    </w:p>
    <w:p w14:paraId="5A6061FB" w14:textId="77777777" w:rsidR="00904B23" w:rsidRDefault="00904B23">
      <w:pPr>
        <w:tabs>
          <w:tab w:val="left" w:pos="360"/>
        </w:tabs>
        <w:jc w:val="center"/>
        <w:rPr>
          <w:rFonts w:ascii="Tahoma" w:hAnsi="Tahoma" w:cs="Tahoma"/>
          <w:b/>
        </w:rPr>
      </w:pPr>
    </w:p>
    <w:p w14:paraId="3E9BBE83" w14:textId="77777777" w:rsidR="00904B23" w:rsidRDefault="00904B23">
      <w:pPr>
        <w:tabs>
          <w:tab w:val="left" w:pos="360"/>
        </w:tabs>
        <w:jc w:val="center"/>
        <w:rPr>
          <w:rFonts w:ascii="Tahoma" w:hAnsi="Tahoma" w:cs="Tahoma"/>
          <w:b/>
        </w:rPr>
      </w:pPr>
    </w:p>
    <w:p w14:paraId="77E889BE" w14:textId="77777777" w:rsidR="00904B23" w:rsidRDefault="00904B23">
      <w:pPr>
        <w:tabs>
          <w:tab w:val="left" w:pos="360"/>
        </w:tabs>
        <w:jc w:val="center"/>
        <w:rPr>
          <w:rFonts w:ascii="Tahoma" w:hAnsi="Tahoma" w:cs="Tahoma"/>
          <w:b/>
        </w:rPr>
      </w:pPr>
    </w:p>
    <w:p w14:paraId="2EF93C47" w14:textId="6ABB775C" w:rsidR="00904B23" w:rsidRDefault="00862339" w:rsidP="00B863B7">
      <w:pPr>
        <w:tabs>
          <w:tab w:val="left" w:pos="5045"/>
        </w:tabs>
        <w:spacing w:before="0" w:after="240"/>
        <w:ind w:right="130"/>
        <w:jc w:val="center"/>
        <w:rPr>
          <w:rFonts w:ascii="Arial" w:hAnsi="Arial"/>
          <w:b/>
          <w:sz w:val="28"/>
        </w:rPr>
      </w:pPr>
      <w:r>
        <w:rPr>
          <w:rFonts w:ascii="Arial" w:hAnsi="Arial" w:cs="Arial"/>
          <w:b/>
          <w:color w:val="000000"/>
          <w:sz w:val="28"/>
          <w:szCs w:val="22"/>
        </w:rPr>
        <w:t xml:space="preserve">Travaux de </w:t>
      </w:r>
      <w:r w:rsidR="00B320E8">
        <w:rPr>
          <w:rFonts w:ascii="Arial" w:hAnsi="Arial" w:cs="Arial"/>
          <w:b/>
          <w:color w:val="000000"/>
          <w:sz w:val="28"/>
          <w:szCs w:val="22"/>
        </w:rPr>
        <w:t>déplacement du CIO et de l’IEN dans le CFP d’Issoire</w:t>
      </w:r>
      <w:r w:rsidR="00ED08A7">
        <w:rPr>
          <w:rFonts w:ascii="Arial" w:hAnsi="Arial" w:cs="Arial"/>
          <w:b/>
          <w:color w:val="000000"/>
          <w:sz w:val="28"/>
          <w:szCs w:val="22"/>
        </w:rPr>
        <w:t xml:space="preserve"> </w:t>
      </w:r>
      <w:r>
        <w:rPr>
          <w:rFonts w:ascii="Arial" w:hAnsi="Arial" w:cs="Arial"/>
          <w:b/>
          <w:color w:val="000000"/>
          <w:sz w:val="28"/>
          <w:szCs w:val="22"/>
        </w:rPr>
        <w:t>–</w:t>
      </w:r>
      <w:r w:rsidR="00ED08A7">
        <w:rPr>
          <w:rFonts w:ascii="Arial" w:hAnsi="Arial" w:cs="Arial"/>
          <w:b/>
          <w:color w:val="000000"/>
          <w:sz w:val="28"/>
          <w:szCs w:val="22"/>
        </w:rPr>
        <w:t xml:space="preserve"> Rectorat de l’académie de </w:t>
      </w:r>
      <w:r w:rsidR="00B320E8">
        <w:rPr>
          <w:rFonts w:ascii="Arial" w:hAnsi="Arial" w:cs="Arial"/>
          <w:b/>
          <w:color w:val="000000"/>
          <w:sz w:val="28"/>
          <w:szCs w:val="22"/>
        </w:rPr>
        <w:t>Clermont-Ferrand</w:t>
      </w:r>
    </w:p>
    <w:p w14:paraId="2A8A4C2E" w14:textId="77777777" w:rsidR="00904B23" w:rsidRDefault="00862339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tabs>
          <w:tab w:val="left" w:pos="5045"/>
        </w:tabs>
        <w:spacing w:before="0"/>
        <w:ind w:right="13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LOT N°</w:t>
      </w:r>
      <w:r>
        <w:rPr>
          <w:rStyle w:val="Ancredenotedebasdepage"/>
          <w:rFonts w:ascii="Arial" w:hAnsi="Arial" w:cs="Arial"/>
          <w:b/>
          <w:sz w:val="32"/>
          <w:szCs w:val="32"/>
        </w:rPr>
        <w:footnoteReference w:id="1"/>
      </w:r>
      <w:r>
        <w:rPr>
          <w:rFonts w:ascii="Arial" w:hAnsi="Arial" w:cs="Arial"/>
          <w:b/>
          <w:color w:val="0070C0"/>
          <w:sz w:val="32"/>
          <w:szCs w:val="32"/>
        </w:rPr>
        <w:t xml:space="preserve">   </w:t>
      </w:r>
      <w:r>
        <w:rPr>
          <w:rFonts w:ascii="Arial" w:hAnsi="Arial" w:cs="Arial"/>
          <w:b/>
          <w:sz w:val="32"/>
          <w:szCs w:val="32"/>
        </w:rPr>
        <w:t xml:space="preserve">      :</w:t>
      </w:r>
    </w:p>
    <w:p w14:paraId="16995921" w14:textId="77777777" w:rsidR="00904B23" w:rsidRDefault="00904B23">
      <w:pPr>
        <w:jc w:val="center"/>
        <w:rPr>
          <w:rFonts w:ascii="Arial" w:hAnsi="Arial" w:cs="Arial"/>
          <w:b/>
        </w:rPr>
      </w:pPr>
    </w:p>
    <w:p w14:paraId="13FD075B" w14:textId="77777777" w:rsidR="00904B23" w:rsidRDefault="00862339" w:rsidP="006F07B2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0" w:color="00000A"/>
        </w:pBd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Nom du candidat :</w:t>
      </w:r>
    </w:p>
    <w:p w14:paraId="6D0FE2A8" w14:textId="77777777" w:rsidR="00904B23" w:rsidRDefault="00904B23">
      <w:pPr>
        <w:jc w:val="center"/>
        <w:rPr>
          <w:rFonts w:ascii="Arial" w:hAnsi="Arial" w:cs="Arial"/>
          <w:b/>
        </w:rPr>
      </w:pPr>
    </w:p>
    <w:p w14:paraId="15773481" w14:textId="77777777" w:rsidR="00904B23" w:rsidRDefault="00862339" w:rsidP="00B863B7">
      <w:pPr>
        <w:pStyle w:val="Titre2"/>
        <w:numPr>
          <w:ilvl w:val="0"/>
          <w:numId w:val="0"/>
        </w:numPr>
        <w:shd w:val="clear" w:color="auto" w:fill="F3F3F3"/>
        <w:jc w:val="center"/>
        <w:rPr>
          <w:rFonts w:ascii="Tahoma" w:hAnsi="Tahoma" w:cs="Tahoma"/>
          <w:iCs w:val="0"/>
          <w:sz w:val="32"/>
          <w:szCs w:val="32"/>
        </w:rPr>
      </w:pPr>
      <w:r>
        <w:rPr>
          <w:rFonts w:ascii="Tahoma" w:hAnsi="Tahoma" w:cs="Tahoma"/>
          <w:iCs w:val="0"/>
          <w:sz w:val="32"/>
          <w:szCs w:val="32"/>
        </w:rPr>
        <w:t>CADRE DE REPONSE MEMOIRE TECHNIQUE</w:t>
      </w:r>
    </w:p>
    <w:p w14:paraId="1925FAE1" w14:textId="77777777" w:rsidR="00904B23" w:rsidRDefault="00904B23">
      <w:pPr>
        <w:tabs>
          <w:tab w:val="left" w:pos="360"/>
        </w:tabs>
        <w:jc w:val="both"/>
        <w:rPr>
          <w:rFonts w:ascii="Tahoma" w:hAnsi="Tahoma" w:cs="Tahoma"/>
        </w:rPr>
      </w:pPr>
    </w:p>
    <w:tbl>
      <w:tblPr>
        <w:tblW w:w="10047" w:type="dxa"/>
        <w:tblBorders>
          <w:top w:val="single" w:sz="8" w:space="0" w:color="00000A"/>
          <w:left w:val="single" w:sz="8" w:space="0" w:color="00000A"/>
          <w:right w:val="single" w:sz="8" w:space="0" w:color="000001"/>
          <w:insideV w:val="single" w:sz="8" w:space="0" w:color="000001"/>
        </w:tblBorders>
        <w:tblCellMar>
          <w:left w:w="-10" w:type="dxa"/>
          <w:right w:w="0" w:type="dxa"/>
        </w:tblCellMar>
        <w:tblLook w:val="0000" w:firstRow="0" w:lastRow="0" w:firstColumn="0" w:lastColumn="0" w:noHBand="0" w:noVBand="0"/>
      </w:tblPr>
      <w:tblGrid>
        <w:gridCol w:w="10047"/>
      </w:tblGrid>
      <w:tr w:rsidR="00904B23" w14:paraId="2D5C96F9" w14:textId="77777777" w:rsidTr="00B863B7">
        <w:trPr>
          <w:trHeight w:val="449"/>
        </w:trPr>
        <w:tc>
          <w:tcPr>
            <w:tcW w:w="10047" w:type="dxa"/>
            <w:tcBorders>
              <w:top w:val="single" w:sz="8" w:space="0" w:color="00000A"/>
              <w:left w:val="single" w:sz="8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  <w:vAlign w:val="bottom"/>
          </w:tcPr>
          <w:p w14:paraId="61163E30" w14:textId="77777777" w:rsidR="00904B23" w:rsidRDefault="00862339">
            <w:pPr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Le présent document devra être rempli par le soumissionnaire</w:t>
            </w:r>
          </w:p>
        </w:tc>
      </w:tr>
      <w:tr w:rsidR="00904B23" w14:paraId="4EA4784F" w14:textId="77777777" w:rsidTr="00B863B7">
        <w:trPr>
          <w:trHeight w:val="586"/>
        </w:trPr>
        <w:tc>
          <w:tcPr>
            <w:tcW w:w="10047" w:type="dxa"/>
            <w:tcBorders>
              <w:left w:val="single" w:sz="8" w:space="0" w:color="00000A"/>
              <w:bottom w:val="single" w:sz="8" w:space="0" w:color="00000A"/>
              <w:right w:val="single" w:sz="8" w:space="0" w:color="000001"/>
            </w:tcBorders>
            <w:shd w:val="clear" w:color="auto" w:fill="auto"/>
            <w:tcMar>
              <w:left w:w="-10" w:type="dxa"/>
            </w:tcMar>
            <w:vAlign w:val="bottom"/>
          </w:tcPr>
          <w:p w14:paraId="541898A3" w14:textId="77777777" w:rsidR="00904B23" w:rsidRDefault="00862339">
            <w:pPr>
              <w:spacing w:after="120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>
              <w:rPr>
                <w:rFonts w:ascii="Tahoma" w:hAnsi="Tahoma" w:cs="Tahoma"/>
                <w:b/>
                <w:bCs/>
                <w:sz w:val="20"/>
              </w:rPr>
              <w:t>et joint au contenu de l’offre.</w:t>
            </w:r>
          </w:p>
        </w:tc>
      </w:tr>
    </w:tbl>
    <w:p w14:paraId="16A85966" w14:textId="77777777" w:rsidR="002F7EBF" w:rsidRDefault="002F7EBF">
      <w:pPr>
        <w:spacing w:before="0"/>
        <w:rPr>
          <w:rFonts w:ascii="Tahoma" w:hAnsi="Tahoma" w:cs="Tahoma"/>
          <w:b/>
          <w:bCs/>
          <w:iCs/>
          <w:sz w:val="20"/>
        </w:rPr>
      </w:pPr>
      <w:r>
        <w:rPr>
          <w:rFonts w:ascii="Tahoma" w:hAnsi="Tahoma" w:cs="Tahoma"/>
          <w:sz w:val="20"/>
        </w:rPr>
        <w:br w:type="page"/>
      </w:r>
    </w:p>
    <w:p w14:paraId="537A6AB5" w14:textId="77777777" w:rsidR="002F7EBF" w:rsidRDefault="002F7EBF">
      <w:pPr>
        <w:pStyle w:val="Titre2"/>
        <w:numPr>
          <w:ilvl w:val="0"/>
          <w:numId w:val="0"/>
        </w:numPr>
        <w:rPr>
          <w:rFonts w:ascii="Tahoma" w:hAnsi="Tahoma" w:cs="Tahoma"/>
          <w:sz w:val="20"/>
          <w:szCs w:val="20"/>
        </w:rPr>
      </w:pPr>
    </w:p>
    <w:p w14:paraId="1A5C74A1" w14:textId="77777777" w:rsidR="00904B23" w:rsidRDefault="008C565D">
      <w:pPr>
        <w:pStyle w:val="Titre2"/>
        <w:numPr>
          <w:ilvl w:val="0"/>
          <w:numId w:val="0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CRITERE B</w:t>
      </w:r>
      <w:r w:rsidR="00862339">
        <w:rPr>
          <w:rFonts w:ascii="Tahoma" w:hAnsi="Tahoma" w:cs="Tahoma"/>
          <w:sz w:val="20"/>
          <w:szCs w:val="20"/>
        </w:rPr>
        <w:t> : VALEUR TECHNIQUE DES PRESTATIONS</w:t>
      </w:r>
    </w:p>
    <w:p w14:paraId="67F2F3EA" w14:textId="1A768C94" w:rsidR="00904B23" w:rsidRDefault="00862339">
      <w:pPr>
        <w:ind w:left="426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Le critère " Valeur technique des prestations" représente 60</w:t>
      </w:r>
      <w:r>
        <w:rPr>
          <w:rFonts w:ascii="Tahoma" w:hAnsi="Tahoma" w:cs="Tahoma"/>
          <w:b/>
          <w:bCs/>
          <w:sz w:val="20"/>
        </w:rPr>
        <w:t xml:space="preserve"> %</w:t>
      </w:r>
      <w:r>
        <w:rPr>
          <w:rFonts w:ascii="Tahoma" w:hAnsi="Tahoma" w:cs="Tahoma"/>
          <w:sz w:val="20"/>
        </w:rPr>
        <w:t xml:space="preserve"> de la note finale attribuée à votre offre. Ce critère sera jugé selon les sous-critères détaillés ci-après (</w:t>
      </w:r>
      <w:r>
        <w:rPr>
          <w:rFonts w:ascii="Tahoma" w:hAnsi="Tahoma" w:cs="Tahoma"/>
          <w:b/>
          <w:sz w:val="20"/>
        </w:rPr>
        <w:t xml:space="preserve">note sur </w:t>
      </w:r>
      <w:r w:rsidR="00DB647F">
        <w:rPr>
          <w:rFonts w:ascii="Tahoma" w:hAnsi="Tahoma" w:cs="Tahoma"/>
          <w:b/>
          <w:sz w:val="20"/>
        </w:rPr>
        <w:t>5</w:t>
      </w:r>
      <w:r>
        <w:rPr>
          <w:rFonts w:ascii="Tahoma" w:hAnsi="Tahoma" w:cs="Tahoma"/>
          <w:b/>
          <w:sz w:val="20"/>
        </w:rPr>
        <w:t>0 points)</w:t>
      </w:r>
      <w:r>
        <w:rPr>
          <w:rFonts w:ascii="Tahoma" w:hAnsi="Tahoma" w:cs="Tahoma"/>
          <w:sz w:val="20"/>
        </w:rPr>
        <w:t>.</w:t>
      </w:r>
    </w:p>
    <w:p w14:paraId="6E845762" w14:textId="77777777" w:rsidR="00904B23" w:rsidRDefault="00904B23">
      <w:pPr>
        <w:ind w:left="426"/>
        <w:jc w:val="both"/>
        <w:rPr>
          <w:rFonts w:ascii="Tahoma" w:hAnsi="Tahoma" w:cs="Tahoma"/>
          <w:sz w:val="20"/>
        </w:rPr>
      </w:pPr>
    </w:p>
    <w:p w14:paraId="661942B6" w14:textId="77777777" w:rsidR="00904B23" w:rsidRDefault="008C565D">
      <w:pPr>
        <w:pStyle w:val="Titre2"/>
        <w:numPr>
          <w:ilvl w:val="0"/>
          <w:numId w:val="0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B.1</w:t>
      </w:r>
      <w:r w:rsidR="00862339">
        <w:rPr>
          <w:rFonts w:ascii="Tahoma" w:hAnsi="Tahoma" w:cs="Tahoma"/>
          <w:sz w:val="20"/>
          <w:szCs w:val="20"/>
        </w:rPr>
        <w:t xml:space="preserve"> – Moyens matériels et humains affectés au chan</w:t>
      </w:r>
      <w:r w:rsidR="002F7EBF">
        <w:rPr>
          <w:rFonts w:ascii="Tahoma" w:hAnsi="Tahoma" w:cs="Tahoma"/>
          <w:sz w:val="20"/>
          <w:szCs w:val="20"/>
        </w:rPr>
        <w:t>tier (effectif et matériel) – 20</w:t>
      </w:r>
      <w:r w:rsidR="00862339">
        <w:rPr>
          <w:rFonts w:ascii="Tahoma" w:hAnsi="Tahoma" w:cs="Tahoma"/>
          <w:sz w:val="20"/>
          <w:szCs w:val="20"/>
        </w:rPr>
        <w:t xml:space="preserve"> points</w:t>
      </w:r>
    </w:p>
    <w:p w14:paraId="7221208C" w14:textId="77777777" w:rsidR="00904B23" w:rsidRDefault="00904B23">
      <w:pPr>
        <w:spacing w:after="240"/>
        <w:rPr>
          <w:rFonts w:ascii="Tahoma" w:hAnsi="Tahoma" w:cs="Tahoma"/>
          <w:sz w:val="20"/>
        </w:rPr>
      </w:pPr>
    </w:p>
    <w:p w14:paraId="7BEA924B" w14:textId="77777777" w:rsidR="00904B23" w:rsidRDefault="00862339">
      <w:pPr>
        <w:spacing w:after="24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- les moyens humains, les moyens matériels :</w:t>
      </w:r>
    </w:p>
    <w:p w14:paraId="70FB35C3" w14:textId="77777777" w:rsidR="00B863B7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………….</w:t>
      </w:r>
    </w:p>
    <w:p w14:paraId="704A770B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…….</w:t>
      </w:r>
    </w:p>
    <w:p w14:paraId="73C5CEEA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…………………………</w:t>
      </w:r>
      <w:r>
        <w:rPr>
          <w:rFonts w:ascii="Tahoma" w:hAnsi="Tahoma" w:cs="Tahoma"/>
          <w:color w:val="000000"/>
          <w:sz w:val="20"/>
        </w:rPr>
        <w:t>…….</w:t>
      </w:r>
    </w:p>
    <w:p w14:paraId="069FD2D5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………….</w:t>
      </w:r>
    </w:p>
    <w:p w14:paraId="3C67F78B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…….</w:t>
      </w:r>
    </w:p>
    <w:p w14:paraId="7B9051E1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………….</w:t>
      </w:r>
    </w:p>
    <w:p w14:paraId="6AA22264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……….</w:t>
      </w:r>
    </w:p>
    <w:p w14:paraId="690E47B1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…….</w:t>
      </w:r>
    </w:p>
    <w:p w14:paraId="63E14AAF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……….</w:t>
      </w:r>
    </w:p>
    <w:p w14:paraId="54FAFF4E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…….</w:t>
      </w:r>
    </w:p>
    <w:p w14:paraId="3C21241C" w14:textId="77777777" w:rsidR="00904B23" w:rsidRDefault="00904B23"/>
    <w:p w14:paraId="5E7318AB" w14:textId="34DD00B5" w:rsidR="00904B23" w:rsidRDefault="00862339">
      <w:pPr>
        <w:pStyle w:val="Titre2"/>
        <w:numPr>
          <w:ilvl w:val="0"/>
          <w:numId w:val="0"/>
        </w:num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</w:t>
      </w:r>
      <w:r w:rsidR="008C565D">
        <w:rPr>
          <w:rFonts w:ascii="Tahoma" w:hAnsi="Tahoma" w:cs="Tahoma"/>
          <w:sz w:val="20"/>
          <w:szCs w:val="20"/>
        </w:rPr>
        <w:t>.2</w:t>
      </w:r>
      <w:r>
        <w:rPr>
          <w:rFonts w:ascii="Tahoma" w:hAnsi="Tahoma" w:cs="Tahoma"/>
          <w:sz w:val="20"/>
          <w:szCs w:val="20"/>
        </w:rPr>
        <w:t xml:space="preserve"> </w:t>
      </w:r>
      <w:r w:rsidRPr="002F7EBF">
        <w:rPr>
          <w:rFonts w:ascii="Tahoma" w:hAnsi="Tahoma" w:cs="Tahoma"/>
          <w:sz w:val="20"/>
          <w:szCs w:val="20"/>
        </w:rPr>
        <w:t>–</w:t>
      </w:r>
      <w:r>
        <w:rPr>
          <w:rFonts w:ascii="Tahoma" w:hAnsi="Tahoma" w:cs="Tahoma"/>
          <w:sz w:val="20"/>
          <w:szCs w:val="20"/>
        </w:rPr>
        <w:t xml:space="preserve"> </w:t>
      </w:r>
      <w:r w:rsidR="002F7EBF" w:rsidRPr="002F7EBF">
        <w:rPr>
          <w:rFonts w:ascii="Tahoma" w:hAnsi="Tahoma" w:cs="Tahoma"/>
          <w:sz w:val="20"/>
          <w:szCs w:val="20"/>
        </w:rPr>
        <w:t>Méthodologie</w:t>
      </w:r>
      <w:r w:rsidR="00B320E8">
        <w:rPr>
          <w:rFonts w:ascii="Tahoma" w:hAnsi="Tahoma" w:cs="Tahoma"/>
          <w:sz w:val="20"/>
          <w:szCs w:val="20"/>
        </w:rPr>
        <w:t xml:space="preserve"> et</w:t>
      </w:r>
      <w:r w:rsidR="002F7EBF" w:rsidRPr="002F7EBF">
        <w:rPr>
          <w:rFonts w:ascii="Tahoma" w:hAnsi="Tahoma" w:cs="Tahoma"/>
          <w:sz w:val="20"/>
          <w:szCs w:val="20"/>
        </w:rPr>
        <w:t xml:space="preserve"> organisation du chantier</w:t>
      </w:r>
      <w:r w:rsidR="00B320E8">
        <w:rPr>
          <w:rFonts w:ascii="Tahoma" w:hAnsi="Tahoma" w:cs="Tahoma"/>
          <w:sz w:val="20"/>
          <w:szCs w:val="20"/>
        </w:rPr>
        <w:t xml:space="preserve"> </w:t>
      </w:r>
      <w:r w:rsidR="002F7EBF" w:rsidRPr="002F7EBF">
        <w:rPr>
          <w:rFonts w:ascii="Tahoma" w:hAnsi="Tahoma" w:cs="Tahoma"/>
          <w:sz w:val="20"/>
          <w:szCs w:val="20"/>
        </w:rPr>
        <w:t>dans le cadre de travaux en site occupé</w:t>
      </w:r>
      <w:r w:rsidR="002F7EBF" w:rsidRPr="002F7EBF">
        <w:rPr>
          <w:rFonts w:ascii="Tahoma" w:hAnsi="Tahoma" w:cs="Tahoma"/>
          <w:bCs w:val="0"/>
          <w:sz w:val="20"/>
          <w:szCs w:val="20"/>
        </w:rPr>
        <w:t xml:space="preserve"> </w:t>
      </w:r>
      <w:r w:rsidRPr="002F7EBF">
        <w:rPr>
          <w:rFonts w:ascii="Tahoma" w:hAnsi="Tahoma" w:cs="Tahoma"/>
          <w:bCs w:val="0"/>
          <w:sz w:val="20"/>
          <w:szCs w:val="20"/>
        </w:rPr>
        <w:t xml:space="preserve">- </w:t>
      </w:r>
      <w:r w:rsidR="00DB647F">
        <w:rPr>
          <w:rFonts w:ascii="Tahoma" w:hAnsi="Tahoma" w:cs="Tahoma"/>
          <w:sz w:val="20"/>
          <w:szCs w:val="20"/>
        </w:rPr>
        <w:t>25</w:t>
      </w:r>
      <w:r>
        <w:rPr>
          <w:rFonts w:ascii="Tahoma" w:hAnsi="Tahoma" w:cs="Tahoma"/>
          <w:sz w:val="20"/>
          <w:szCs w:val="20"/>
        </w:rPr>
        <w:t xml:space="preserve"> points</w:t>
      </w:r>
    </w:p>
    <w:p w14:paraId="00863171" w14:textId="77777777" w:rsidR="00BD7791" w:rsidRDefault="00BD7791">
      <w:pPr>
        <w:spacing w:after="240"/>
        <w:jc w:val="both"/>
        <w:rPr>
          <w:rFonts w:ascii="Tahoma" w:hAnsi="Tahoma" w:cs="Tahoma"/>
          <w:sz w:val="20"/>
        </w:rPr>
      </w:pPr>
    </w:p>
    <w:p w14:paraId="37235CF2" w14:textId="153797AE" w:rsidR="00904B23" w:rsidRDefault="00862339">
      <w:pPr>
        <w:spacing w:after="240"/>
        <w:jc w:val="both"/>
      </w:pPr>
      <w:r>
        <w:rPr>
          <w:rFonts w:ascii="Tahoma" w:hAnsi="Tahoma" w:cs="Tahoma"/>
          <w:sz w:val="20"/>
        </w:rPr>
        <w:t xml:space="preserve">- Les modalités prises concernant </w:t>
      </w:r>
      <w:r>
        <w:rPr>
          <w:rFonts w:ascii="Tahoma" w:hAnsi="Tahoma" w:cs="Tahoma"/>
          <w:b/>
          <w:sz w:val="20"/>
        </w:rPr>
        <w:t>la réalisation du chantier en site occupé</w:t>
      </w:r>
      <w:r>
        <w:rPr>
          <w:rFonts w:ascii="Tahoma" w:hAnsi="Tahoma" w:cs="Tahoma"/>
          <w:sz w:val="20"/>
        </w:rPr>
        <w:t xml:space="preserve"> (encombrement des installations de chantier et des confinements, </w:t>
      </w:r>
      <w:r w:rsidR="006B0A40">
        <w:rPr>
          <w:rFonts w:ascii="Tahoma" w:hAnsi="Tahoma" w:cs="Tahoma"/>
          <w:sz w:val="20"/>
        </w:rPr>
        <w:t xml:space="preserve">méthodologie d’approvisionnement, </w:t>
      </w:r>
      <w:r>
        <w:rPr>
          <w:rFonts w:ascii="Tahoma" w:hAnsi="Tahoma" w:cs="Tahoma"/>
          <w:sz w:val="20"/>
        </w:rPr>
        <w:t xml:space="preserve">gestion des accès, gestion des bruits, </w:t>
      </w:r>
      <w:bookmarkStart w:id="0" w:name="__DdeLink__960_209335168"/>
      <w:r>
        <w:rPr>
          <w:rFonts w:ascii="Tahoma" w:hAnsi="Tahoma" w:cs="Tahoma"/>
          <w:sz w:val="20"/>
        </w:rPr>
        <w:t>gestion des déchets produits et réduction des déchets à la source</w:t>
      </w:r>
      <w:bookmarkEnd w:id="0"/>
      <w:r>
        <w:rPr>
          <w:rFonts w:ascii="Tahoma" w:hAnsi="Tahoma" w:cs="Tahoma"/>
          <w:sz w:val="20"/>
        </w:rPr>
        <w:t>, protection contre les poussières, réduction des nuisances in</w:t>
      </w:r>
      <w:r w:rsidR="006B0A40">
        <w:rPr>
          <w:rFonts w:ascii="Tahoma" w:hAnsi="Tahoma" w:cs="Tahoma"/>
          <w:sz w:val="20"/>
        </w:rPr>
        <w:t>duites par le chantier, ...)</w:t>
      </w:r>
      <w:r>
        <w:rPr>
          <w:rFonts w:ascii="Tahoma" w:hAnsi="Tahoma" w:cs="Tahoma"/>
          <w:sz w:val="20"/>
        </w:rPr>
        <w:t> :</w:t>
      </w:r>
    </w:p>
    <w:p w14:paraId="62B17FC9" w14:textId="77777777" w:rsidR="00B863B7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……………….</w:t>
      </w:r>
    </w:p>
    <w:p w14:paraId="4E803F73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…………………….</w:t>
      </w:r>
    </w:p>
    <w:p w14:paraId="290EFB2A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……………………….</w:t>
      </w:r>
    </w:p>
    <w:p w14:paraId="3EC652AC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………………………….</w:t>
      </w:r>
    </w:p>
    <w:p w14:paraId="595E7736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…………………….</w:t>
      </w:r>
    </w:p>
    <w:p w14:paraId="18102D95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……………….</w:t>
      </w:r>
    </w:p>
    <w:p w14:paraId="3FB1743C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……………………….</w:t>
      </w:r>
    </w:p>
    <w:p w14:paraId="15C50A1A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…………………….</w:t>
      </w:r>
    </w:p>
    <w:p w14:paraId="432134ED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……………………….</w:t>
      </w:r>
    </w:p>
    <w:p w14:paraId="6BF84BC0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……………….</w:t>
      </w:r>
    </w:p>
    <w:p w14:paraId="2F7EF4EB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……….</w:t>
      </w:r>
    </w:p>
    <w:p w14:paraId="3486B210" w14:textId="77777777" w:rsidR="00904B23" w:rsidRDefault="00904B23">
      <w:pPr>
        <w:spacing w:before="0" w:line="360" w:lineRule="auto"/>
        <w:jc w:val="both"/>
        <w:rPr>
          <w:rFonts w:ascii="Tahoma" w:hAnsi="Tahoma" w:cs="Tahoma"/>
          <w:b/>
          <w:sz w:val="20"/>
        </w:rPr>
      </w:pPr>
    </w:p>
    <w:p w14:paraId="2E69EFB9" w14:textId="77777777" w:rsidR="00904B23" w:rsidRDefault="00904B23">
      <w:pPr>
        <w:spacing w:before="0" w:line="360" w:lineRule="auto"/>
        <w:jc w:val="both"/>
        <w:rPr>
          <w:rFonts w:ascii="Tahoma" w:hAnsi="Tahoma" w:cs="Tahoma"/>
          <w:b/>
          <w:sz w:val="20"/>
        </w:rPr>
      </w:pPr>
    </w:p>
    <w:p w14:paraId="311E52DE" w14:textId="10C2B89E" w:rsidR="00904B23" w:rsidRDefault="00862339">
      <w:pPr>
        <w:tabs>
          <w:tab w:val="left" w:pos="702"/>
          <w:tab w:val="left" w:pos="780"/>
          <w:tab w:val="left" w:pos="1470"/>
        </w:tabs>
        <w:spacing w:after="240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sz w:val="20"/>
        </w:rPr>
        <w:t>- Précisez les dispositions prises pour respecter le planning du chantier (effectif, cadences prévisionnelles, approvisionnement, pério</w:t>
      </w:r>
      <w:r w:rsidR="006B0A40">
        <w:rPr>
          <w:rFonts w:ascii="Tahoma" w:hAnsi="Tahoma" w:cs="Tahoma"/>
          <w:sz w:val="20"/>
        </w:rPr>
        <w:t>des de congés du personnel,…)</w:t>
      </w:r>
      <w:r>
        <w:rPr>
          <w:rFonts w:ascii="Tahoma" w:hAnsi="Tahoma" w:cs="Tahoma"/>
          <w:sz w:val="20"/>
        </w:rPr>
        <w:t>:</w:t>
      </w:r>
    </w:p>
    <w:p w14:paraId="735DCD23" w14:textId="77777777" w:rsidR="00904B23" w:rsidRDefault="00904B23">
      <w:pPr>
        <w:rPr>
          <w:rFonts w:ascii="Tahoma" w:hAnsi="Tahoma" w:cs="Tahoma"/>
          <w:sz w:val="20"/>
        </w:rPr>
      </w:pPr>
    </w:p>
    <w:p w14:paraId="7093A449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……….</w:t>
      </w:r>
    </w:p>
    <w:p w14:paraId="6B126600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…………….</w:t>
      </w:r>
    </w:p>
    <w:p w14:paraId="3BDFF3FA" w14:textId="77777777" w:rsidR="00B863B7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……………….</w:t>
      </w:r>
    </w:p>
    <w:p w14:paraId="199F9FE7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……………….</w:t>
      </w:r>
    </w:p>
    <w:p w14:paraId="1BC631D8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………………….</w:t>
      </w:r>
    </w:p>
    <w:p w14:paraId="1D72E58A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…………….</w:t>
      </w:r>
    </w:p>
    <w:p w14:paraId="5BDCB034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…………….</w:t>
      </w:r>
    </w:p>
    <w:p w14:paraId="3C60A943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…………….</w:t>
      </w:r>
    </w:p>
    <w:p w14:paraId="634A382B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…………….</w:t>
      </w:r>
    </w:p>
    <w:p w14:paraId="3159B8BE" w14:textId="77777777" w:rsidR="00904B23" w:rsidRPr="00B863B7" w:rsidRDefault="00862339" w:rsidP="00B863B7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…………….</w:t>
      </w:r>
    </w:p>
    <w:p w14:paraId="5A1112CF" w14:textId="77777777" w:rsidR="00904B23" w:rsidRDefault="00862339">
      <w:pPr>
        <w:spacing w:before="0" w:line="360" w:lineRule="auto"/>
        <w:jc w:val="both"/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………….</w:t>
      </w:r>
    </w:p>
    <w:p w14:paraId="5C0B7B78" w14:textId="77777777" w:rsidR="00904B23" w:rsidRDefault="00862339">
      <w:pPr>
        <w:spacing w:before="0" w:line="360" w:lineRule="auto"/>
        <w:jc w:val="both"/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………….</w:t>
      </w:r>
    </w:p>
    <w:p w14:paraId="3F8C967E" w14:textId="77777777" w:rsidR="00904B23" w:rsidRDefault="00862339">
      <w:pPr>
        <w:spacing w:before="0" w:line="360" w:lineRule="auto"/>
        <w:jc w:val="both"/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…….</w:t>
      </w:r>
    </w:p>
    <w:p w14:paraId="0F7628D5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……….</w:t>
      </w:r>
    </w:p>
    <w:p w14:paraId="43092AAD" w14:textId="77777777" w:rsidR="00904B23" w:rsidRDefault="00904B23">
      <w:pPr>
        <w:spacing w:before="0" w:line="360" w:lineRule="auto"/>
        <w:jc w:val="both"/>
        <w:rPr>
          <w:rFonts w:ascii="Tahoma" w:hAnsi="Tahoma" w:cs="Tahoma"/>
          <w:b/>
          <w:sz w:val="20"/>
        </w:rPr>
      </w:pPr>
    </w:p>
    <w:p w14:paraId="51B70AA2" w14:textId="127F029B" w:rsidR="00904B23" w:rsidRDefault="008C565D">
      <w:pPr>
        <w:pBdr>
          <w:bottom w:val="single" w:sz="4" w:space="1" w:color="00000A"/>
        </w:pBdr>
        <w:spacing w:before="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B.3</w:t>
      </w:r>
      <w:r w:rsidR="00862339">
        <w:rPr>
          <w:rFonts w:ascii="Tahoma" w:hAnsi="Tahoma" w:cs="Tahoma"/>
          <w:b/>
          <w:sz w:val="20"/>
        </w:rPr>
        <w:t xml:space="preserve"> – Matériaux utilisés - </w:t>
      </w:r>
      <w:r w:rsidR="00DB647F">
        <w:rPr>
          <w:rFonts w:ascii="Tahoma" w:hAnsi="Tahoma" w:cs="Tahoma"/>
          <w:b/>
          <w:sz w:val="20"/>
        </w:rPr>
        <w:t>5</w:t>
      </w:r>
      <w:r w:rsidR="00862339">
        <w:rPr>
          <w:rFonts w:ascii="Tahoma" w:hAnsi="Tahoma" w:cs="Tahoma"/>
          <w:b/>
          <w:sz w:val="20"/>
        </w:rPr>
        <w:t xml:space="preserve"> points</w:t>
      </w:r>
    </w:p>
    <w:p w14:paraId="761FD63E" w14:textId="77777777" w:rsidR="00904B23" w:rsidRDefault="00904B23">
      <w:pPr>
        <w:tabs>
          <w:tab w:val="left" w:pos="702"/>
          <w:tab w:val="left" w:pos="780"/>
          <w:tab w:val="left" w:pos="1470"/>
        </w:tabs>
        <w:rPr>
          <w:rFonts w:ascii="Tahoma" w:hAnsi="Tahoma" w:cs="Tahoma"/>
          <w:sz w:val="20"/>
        </w:rPr>
      </w:pPr>
    </w:p>
    <w:p w14:paraId="3E6B1038" w14:textId="77777777" w:rsidR="00904B23" w:rsidRDefault="00862339">
      <w:pPr>
        <w:tabs>
          <w:tab w:val="left" w:pos="702"/>
          <w:tab w:val="left" w:pos="780"/>
          <w:tab w:val="left" w:pos="1470"/>
        </w:tabs>
        <w:spacing w:after="240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Décrire les caractéristiques particulières des matériaux proposés (résistance, durabilité, conditions d’entretien…)</w:t>
      </w:r>
    </w:p>
    <w:p w14:paraId="2C5A0C63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…….</w:t>
      </w:r>
    </w:p>
    <w:p w14:paraId="1599F5DA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………….</w:t>
      </w:r>
    </w:p>
    <w:p w14:paraId="4E797566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………….</w:t>
      </w:r>
    </w:p>
    <w:p w14:paraId="2499B5A7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……………….</w:t>
      </w:r>
    </w:p>
    <w:p w14:paraId="37DA9B37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……….</w:t>
      </w:r>
    </w:p>
    <w:p w14:paraId="588154C3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……………….</w:t>
      </w:r>
    </w:p>
    <w:p w14:paraId="749D9720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………….</w:t>
      </w:r>
    </w:p>
    <w:p w14:paraId="5CBBA21B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………….</w:t>
      </w:r>
    </w:p>
    <w:p w14:paraId="2546CCD6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…………….</w:t>
      </w:r>
    </w:p>
    <w:p w14:paraId="282CFE38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………………….</w:t>
      </w:r>
    </w:p>
    <w:p w14:paraId="612160F7" w14:textId="77777777" w:rsidR="00904B23" w:rsidRDefault="00862339">
      <w:pPr>
        <w:spacing w:before="0" w:line="360" w:lineRule="auto"/>
        <w:jc w:val="both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>…………………………………………………………………………………………………………………………………</w:t>
      </w:r>
      <w:r w:rsidR="00B863B7">
        <w:rPr>
          <w:rFonts w:ascii="Tahoma" w:hAnsi="Tahoma" w:cs="Tahoma"/>
          <w:color w:val="000000"/>
          <w:sz w:val="20"/>
        </w:rPr>
        <w:t>……………</w:t>
      </w:r>
      <w:r>
        <w:rPr>
          <w:rFonts w:ascii="Tahoma" w:hAnsi="Tahoma" w:cs="Tahoma"/>
          <w:color w:val="000000"/>
          <w:sz w:val="20"/>
        </w:rPr>
        <w:t>……………….</w:t>
      </w:r>
    </w:p>
    <w:p w14:paraId="5891CD87" w14:textId="77777777" w:rsidR="00904B23" w:rsidRDefault="00904B23">
      <w:pPr>
        <w:spacing w:before="0"/>
        <w:rPr>
          <w:rFonts w:ascii="Tahoma" w:hAnsi="Tahoma" w:cs="Tahoma"/>
          <w:color w:val="000000"/>
          <w:sz w:val="20"/>
        </w:rPr>
      </w:pPr>
    </w:p>
    <w:p w14:paraId="6C86A029" w14:textId="77777777" w:rsidR="00904B23" w:rsidRDefault="00904B23">
      <w:pPr>
        <w:spacing w:before="0"/>
        <w:rPr>
          <w:rFonts w:ascii="Tahoma" w:hAnsi="Tahoma" w:cs="Tahoma"/>
          <w:sz w:val="20"/>
        </w:rPr>
      </w:pPr>
    </w:p>
    <w:p w14:paraId="03BB4939" w14:textId="77777777" w:rsidR="00904B23" w:rsidRDefault="00904B23">
      <w:pPr>
        <w:spacing w:before="0"/>
        <w:rPr>
          <w:rFonts w:ascii="Tahoma" w:hAnsi="Tahoma" w:cs="Tahoma"/>
          <w:sz w:val="20"/>
        </w:rPr>
      </w:pPr>
    </w:p>
    <w:p w14:paraId="42F4BACA" w14:textId="77777777" w:rsidR="00904B23" w:rsidRDefault="00862339">
      <w:pPr>
        <w:tabs>
          <w:tab w:val="left" w:pos="702"/>
          <w:tab w:val="left" w:pos="780"/>
          <w:tab w:val="left" w:pos="1470"/>
        </w:tabs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</w:p>
    <w:p w14:paraId="41AEC23B" w14:textId="77777777" w:rsidR="00904B23" w:rsidRDefault="00321271" w:rsidP="00321271">
      <w:pPr>
        <w:tabs>
          <w:tab w:val="left" w:pos="6314"/>
        </w:tabs>
        <w:spacing w:before="0"/>
        <w:rPr>
          <w:rFonts w:ascii="Tahoma" w:hAnsi="Tahoma" w:cs="Tahoma"/>
          <w:color w:val="000000"/>
          <w:sz w:val="20"/>
        </w:rPr>
      </w:pPr>
      <w:r>
        <w:rPr>
          <w:rFonts w:ascii="Tahoma" w:hAnsi="Tahoma" w:cs="Tahoma"/>
          <w:color w:val="000000"/>
          <w:sz w:val="20"/>
        </w:rPr>
        <w:tab/>
      </w:r>
    </w:p>
    <w:p w14:paraId="685E2C05" w14:textId="77777777" w:rsidR="00904B23" w:rsidRDefault="00904B23"/>
    <w:sectPr w:rsidR="00904B23" w:rsidSect="00B863B7">
      <w:footerReference w:type="default" r:id="rId9"/>
      <w:pgSz w:w="11906" w:h="16838" w:code="9"/>
      <w:pgMar w:top="964" w:right="964" w:bottom="964" w:left="964" w:header="709" w:footer="51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44868" w14:textId="77777777" w:rsidR="007F0A43" w:rsidRDefault="00862339">
      <w:pPr>
        <w:spacing w:before="0"/>
      </w:pPr>
      <w:r>
        <w:separator/>
      </w:r>
    </w:p>
  </w:endnote>
  <w:endnote w:type="continuationSeparator" w:id="0">
    <w:p w14:paraId="0B3E0D6D" w14:textId="77777777" w:rsidR="007F0A43" w:rsidRDefault="0086233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Desdemona">
    <w:altName w:val="Courier New"/>
    <w:charset w:val="01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7784" w14:textId="77777777" w:rsidR="00321271" w:rsidRPr="00321271" w:rsidRDefault="00862339" w:rsidP="00B863B7">
    <w:pPr>
      <w:spacing w:before="0" w:after="240"/>
      <w:rPr>
        <w:rFonts w:ascii="Marianne" w:hAnsi="Marianne" w:cs="Arial"/>
        <w:sz w:val="16"/>
        <w:szCs w:val="16"/>
      </w:rPr>
    </w:pPr>
    <w:r w:rsidRPr="00321271">
      <w:rPr>
        <w:rFonts w:ascii="Marianne" w:hAnsi="Marianne" w:cs="Arial"/>
        <w:sz w:val="16"/>
        <w:szCs w:val="16"/>
      </w:rPr>
      <w:fldChar w:fldCharType="begin"/>
    </w:r>
    <w:r w:rsidRPr="00321271">
      <w:rPr>
        <w:rFonts w:ascii="Marianne" w:hAnsi="Marianne"/>
        <w:sz w:val="16"/>
        <w:szCs w:val="16"/>
      </w:rPr>
      <w:instrText>FILENAME</w:instrText>
    </w:r>
    <w:r w:rsidRPr="00321271">
      <w:rPr>
        <w:rFonts w:ascii="Marianne" w:hAnsi="Marianne"/>
        <w:sz w:val="16"/>
        <w:szCs w:val="16"/>
      </w:rPr>
      <w:fldChar w:fldCharType="separate"/>
    </w:r>
    <w:r w:rsidR="00B863B7" w:rsidRPr="00321271">
      <w:rPr>
        <w:rFonts w:ascii="Marianne" w:hAnsi="Marianne"/>
        <w:noProof/>
        <w:sz w:val="16"/>
        <w:szCs w:val="16"/>
      </w:rPr>
      <w:t>CADRE MEMOIRE TECH.docx</w:t>
    </w:r>
    <w:r w:rsidRPr="00321271">
      <w:rPr>
        <w:rFonts w:ascii="Marianne" w:hAnsi="Marianne"/>
        <w:sz w:val="16"/>
        <w:szCs w:val="16"/>
      </w:rPr>
      <w:fldChar w:fldCharType="end"/>
    </w:r>
    <w:r w:rsidRPr="00321271">
      <w:rPr>
        <w:rFonts w:ascii="Marianne" w:hAnsi="Marianne" w:cs="Arial"/>
        <w:sz w:val="16"/>
        <w:szCs w:val="16"/>
      </w:rPr>
      <w:tab/>
    </w:r>
  </w:p>
  <w:p w14:paraId="1EA6BBC0" w14:textId="13BCD584" w:rsidR="00904B23" w:rsidRDefault="00B320E8" w:rsidP="00B863B7">
    <w:pPr>
      <w:spacing w:before="0" w:after="240"/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="00862339">
      <w:rPr>
        <w:rFonts w:ascii="Arial" w:hAnsi="Arial" w:cs="Arial"/>
        <w:sz w:val="18"/>
      </w:rPr>
      <w:tab/>
    </w:r>
    <w:r w:rsidR="00862339">
      <w:rPr>
        <w:rFonts w:ascii="Arial" w:hAnsi="Arial" w:cs="Arial"/>
        <w:sz w:val="18"/>
      </w:rPr>
      <w:tab/>
    </w:r>
    <w:r w:rsidR="00862339">
      <w:rPr>
        <w:rFonts w:ascii="Arial" w:hAnsi="Arial" w:cs="Arial"/>
        <w:sz w:val="18"/>
      </w:rPr>
      <w:tab/>
    </w:r>
    <w:r w:rsidR="00862339">
      <w:rPr>
        <w:rFonts w:ascii="Arial" w:hAnsi="Arial" w:cs="Arial"/>
        <w:sz w:val="18"/>
      </w:rPr>
      <w:fldChar w:fldCharType="begin"/>
    </w:r>
    <w:r w:rsidR="00862339">
      <w:instrText>PAGE</w:instrText>
    </w:r>
    <w:r w:rsidR="00862339">
      <w:fldChar w:fldCharType="separate"/>
    </w:r>
    <w:r w:rsidR="007B212E">
      <w:rPr>
        <w:noProof/>
      </w:rPr>
      <w:t>3</w:t>
    </w:r>
    <w:r w:rsidR="00862339">
      <w:fldChar w:fldCharType="end"/>
    </w:r>
    <w:r w:rsidR="00862339">
      <w:rPr>
        <w:rFonts w:ascii="Arial" w:hAnsi="Arial" w:cs="Arial"/>
        <w:sz w:val="18"/>
      </w:rPr>
      <w:t>/</w:t>
    </w:r>
    <w:r w:rsidR="00862339">
      <w:rPr>
        <w:rFonts w:ascii="Arial" w:hAnsi="Arial" w:cs="Arial"/>
        <w:sz w:val="18"/>
      </w:rPr>
      <w:fldChar w:fldCharType="begin"/>
    </w:r>
    <w:r w:rsidR="00862339">
      <w:instrText>NUMPAGES \* ARABIC</w:instrText>
    </w:r>
    <w:r w:rsidR="00862339">
      <w:fldChar w:fldCharType="separate"/>
    </w:r>
    <w:r w:rsidR="007B212E">
      <w:rPr>
        <w:noProof/>
      </w:rPr>
      <w:t>3</w:t>
    </w:r>
    <w:r w:rsidR="0086233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A1669" w14:textId="77777777" w:rsidR="00904B23" w:rsidRDefault="00862339">
      <w:r>
        <w:separator/>
      </w:r>
    </w:p>
  </w:footnote>
  <w:footnote w:type="continuationSeparator" w:id="0">
    <w:p w14:paraId="75A7F3D3" w14:textId="77777777" w:rsidR="00904B23" w:rsidRDefault="00862339">
      <w:r>
        <w:continuationSeparator/>
      </w:r>
    </w:p>
  </w:footnote>
  <w:footnote w:id="1">
    <w:p w14:paraId="1CC8FA26" w14:textId="77777777" w:rsidR="00904B23" w:rsidRDefault="00862339">
      <w:pPr>
        <w:pStyle w:val="Notedebasdepage"/>
        <w:rPr>
          <w:rFonts w:ascii="Arial" w:hAnsi="Arial" w:cs="Arial"/>
          <w:color w:val="0070C0"/>
          <w:sz w:val="16"/>
          <w:szCs w:val="16"/>
        </w:rPr>
      </w:pPr>
      <w:r>
        <w:rPr>
          <w:rStyle w:val="Appelnotedebasdep"/>
          <w:rFonts w:ascii="Arial" w:hAnsi="Arial" w:cs="Arial"/>
          <w:color w:val="0070C0"/>
          <w:sz w:val="18"/>
          <w:szCs w:val="18"/>
        </w:rPr>
        <w:footnoteRef/>
      </w:r>
      <w:r>
        <w:rPr>
          <w:rStyle w:val="Appelnotedebasdep"/>
          <w:rFonts w:ascii="Arial" w:hAnsi="Arial" w:cs="Arial"/>
          <w:color w:val="0070C0"/>
          <w:sz w:val="18"/>
          <w:szCs w:val="18"/>
        </w:rPr>
        <w:tab/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6"/>
          <w:szCs w:val="16"/>
        </w:rPr>
        <w:t>NUMERO ET LIBELLE DE LOT A COMPLETER</w:t>
      </w:r>
    </w:p>
    <w:p w14:paraId="65313BB3" w14:textId="77777777" w:rsidR="00B863B7" w:rsidRDefault="00B863B7">
      <w:pPr>
        <w:pStyle w:val="Notedebasdepag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F63D5"/>
    <w:multiLevelType w:val="multilevel"/>
    <w:tmpl w:val="516E7556"/>
    <w:lvl w:ilvl="0">
      <w:start w:val="1"/>
      <w:numFmt w:val="upperLetter"/>
      <w:pStyle w:val="Titre2"/>
      <w:lvlText w:val="%1 – "/>
      <w:lvlJc w:val="left"/>
      <w:pPr>
        <w:tabs>
          <w:tab w:val="num" w:pos="717"/>
        </w:tabs>
        <w:ind w:left="717" w:hanging="717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1451948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4B23"/>
    <w:rsid w:val="002F6E00"/>
    <w:rsid w:val="002F7EBF"/>
    <w:rsid w:val="00321271"/>
    <w:rsid w:val="004C134B"/>
    <w:rsid w:val="006B0A40"/>
    <w:rsid w:val="006F07B2"/>
    <w:rsid w:val="007B212E"/>
    <w:rsid w:val="007F01FF"/>
    <w:rsid w:val="007F0A43"/>
    <w:rsid w:val="00825B9C"/>
    <w:rsid w:val="00862339"/>
    <w:rsid w:val="008C565D"/>
    <w:rsid w:val="00904B23"/>
    <w:rsid w:val="009E09E6"/>
    <w:rsid w:val="00B320E8"/>
    <w:rsid w:val="00B863B7"/>
    <w:rsid w:val="00BD7791"/>
    <w:rsid w:val="00C649D3"/>
    <w:rsid w:val="00DB257E"/>
    <w:rsid w:val="00DB456A"/>
    <w:rsid w:val="00DB647F"/>
    <w:rsid w:val="00ED0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420BF7"/>
  <w15:docId w15:val="{7F2A48ED-2039-468E-B372-08BBD8E31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12D3"/>
    <w:pPr>
      <w:spacing w:before="120"/>
    </w:pPr>
    <w:rPr>
      <w:sz w:val="24"/>
    </w:rPr>
  </w:style>
  <w:style w:type="paragraph" w:styleId="Titre2">
    <w:name w:val="heading 2"/>
    <w:basedOn w:val="Normal"/>
    <w:next w:val="Normal"/>
    <w:qFormat/>
    <w:rsid w:val="00B512D3"/>
    <w:pPr>
      <w:keepNext/>
      <w:numPr>
        <w:numId w:val="1"/>
      </w:numPr>
      <w:pBdr>
        <w:bottom w:val="single" w:sz="12" w:space="1" w:color="00000A"/>
      </w:pBdr>
      <w:spacing w:before="360" w:after="120"/>
      <w:outlineLvl w:val="1"/>
    </w:pPr>
    <w:rPr>
      <w:rFonts w:ascii="Arial" w:hAnsi="Arial" w:cs="Arial"/>
      <w:b/>
      <w:bCs/>
      <w:i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qFormat/>
    <w:rsid w:val="002348D6"/>
    <w:rPr>
      <w:sz w:val="24"/>
    </w:rPr>
  </w:style>
  <w:style w:type="character" w:customStyle="1" w:styleId="PieddepageCar">
    <w:name w:val="Pied de page Car"/>
    <w:basedOn w:val="Policepardfaut"/>
    <w:link w:val="Pieddepage"/>
    <w:qFormat/>
    <w:rsid w:val="002348D6"/>
    <w:rPr>
      <w:sz w:val="24"/>
    </w:rPr>
  </w:style>
  <w:style w:type="character" w:customStyle="1" w:styleId="06ARTICLENiv2-TexteCar">
    <w:name w:val="06_ARTICLE_Niv2 - Texte Car"/>
    <w:basedOn w:val="Policepardfaut"/>
    <w:uiPriority w:val="99"/>
    <w:qFormat/>
    <w:locked/>
    <w:rsid w:val="000B4E2E"/>
    <w:rPr>
      <w:rFonts w:ascii="Verdana" w:hAnsi="Verdana"/>
      <w:spacing w:val="0"/>
      <w:sz w:val="18"/>
    </w:rPr>
  </w:style>
  <w:style w:type="character" w:customStyle="1" w:styleId="TextedebullesCar">
    <w:name w:val="Texte de bulles Car"/>
    <w:basedOn w:val="Policepardfaut"/>
    <w:link w:val="Textedebulles"/>
    <w:qFormat/>
    <w:rsid w:val="0070077D"/>
    <w:rPr>
      <w:rFonts w:ascii="Tahoma" w:hAnsi="Tahoma" w:cs="Tahoma"/>
      <w:sz w:val="16"/>
      <w:szCs w:val="16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DA6BC5"/>
  </w:style>
  <w:style w:type="character" w:styleId="Appelnotedebasdep">
    <w:name w:val="footnote reference"/>
    <w:basedOn w:val="Policepardfaut"/>
    <w:semiHidden/>
    <w:unhideWhenUsed/>
    <w:qFormat/>
    <w:rsid w:val="00DA6BC5"/>
    <w:rPr>
      <w:vertAlign w:val="superscript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eastAsia="Times New Roman" w:cs="Tahoma"/>
      <w:color w:val="00000A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Tahoma"/>
    </w:rPr>
  </w:style>
  <w:style w:type="character" w:customStyle="1" w:styleId="ListLabel5">
    <w:name w:val="ListLabel 5"/>
    <w:qFormat/>
    <w:rPr>
      <w:rFonts w:eastAsia="Century Gothic" w:cs="Century Gothic"/>
    </w:rPr>
  </w:style>
  <w:style w:type="character" w:customStyle="1" w:styleId="Caractresdenotedebasdepage">
    <w:name w:val="Caractères de note de bas de page"/>
    <w:qFormat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  <w:qFormat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Corpsdetexte">
    <w:name w:val="Body Text"/>
    <w:basedOn w:val="Normal"/>
    <w:pPr>
      <w:spacing w:before="0" w:after="140" w:line="288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after="120"/>
    </w:pPr>
    <w:rPr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ENT1">
    <w:name w:val="ENT1"/>
    <w:qFormat/>
    <w:rsid w:val="00B512D3"/>
    <w:pPr>
      <w:ind w:left="567"/>
    </w:pPr>
    <w:rPr>
      <w:rFonts w:ascii="Desdemona" w:hAnsi="Desdemona"/>
      <w:b/>
      <w:bCs/>
      <w:color w:val="0000FF"/>
      <w:sz w:val="40"/>
      <w:szCs w:val="40"/>
    </w:rPr>
  </w:style>
  <w:style w:type="paragraph" w:styleId="En-tte">
    <w:name w:val="header"/>
    <w:basedOn w:val="Normal"/>
    <w:rsid w:val="002348D6"/>
    <w:pPr>
      <w:tabs>
        <w:tab w:val="center" w:pos="4536"/>
        <w:tab w:val="right" w:pos="9072"/>
      </w:tabs>
      <w:spacing w:before="0"/>
    </w:pPr>
  </w:style>
  <w:style w:type="paragraph" w:styleId="Pieddepage">
    <w:name w:val="footer"/>
    <w:basedOn w:val="Normal"/>
    <w:link w:val="PieddepageCar"/>
    <w:rsid w:val="002348D6"/>
    <w:pPr>
      <w:tabs>
        <w:tab w:val="center" w:pos="4536"/>
        <w:tab w:val="right" w:pos="9072"/>
      </w:tabs>
      <w:spacing w:before="0"/>
    </w:pPr>
  </w:style>
  <w:style w:type="paragraph" w:customStyle="1" w:styleId="06ARTICLENiv2-Texte">
    <w:name w:val="06_ARTICLE_Niv2 - Texte"/>
    <w:basedOn w:val="Normal"/>
    <w:uiPriority w:val="99"/>
    <w:qFormat/>
    <w:rsid w:val="000B4E2E"/>
    <w:pPr>
      <w:tabs>
        <w:tab w:val="left" w:leader="dot" w:pos="9361"/>
      </w:tabs>
      <w:spacing w:before="0" w:after="240"/>
      <w:ind w:left="284"/>
      <w:jc w:val="both"/>
    </w:pPr>
    <w:rPr>
      <w:rFonts w:ascii="Verdana" w:hAnsi="Verdana"/>
      <w:sz w:val="18"/>
    </w:rPr>
  </w:style>
  <w:style w:type="paragraph" w:styleId="Textedebulles">
    <w:name w:val="Balloon Text"/>
    <w:basedOn w:val="Normal"/>
    <w:link w:val="TextedebullesCar"/>
    <w:qFormat/>
    <w:rsid w:val="0070077D"/>
    <w:pPr>
      <w:spacing w:before="0"/>
    </w:pPr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</w:style>
  <w:style w:type="paragraph" w:styleId="Paragraphedeliste">
    <w:name w:val="List Paragraph"/>
    <w:basedOn w:val="Normal"/>
    <w:uiPriority w:val="34"/>
    <w:qFormat/>
    <w:rsid w:val="00C727F6"/>
    <w:pPr>
      <w:ind w:left="720"/>
      <w:contextualSpacing/>
    </w:pPr>
  </w:style>
  <w:style w:type="paragraph" w:customStyle="1" w:styleId="Contenudecadre">
    <w:name w:val="Contenu de cadre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DEBAE1-F0E1-4333-A0D5-FC0BAE5C0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671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ACADEMIE DE LYON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mgallet3</dc:creator>
  <cp:lastModifiedBy>Gwennael Davayat</cp:lastModifiedBy>
  <cp:revision>15</cp:revision>
  <dcterms:created xsi:type="dcterms:W3CDTF">2022-07-08T09:41:00Z</dcterms:created>
  <dcterms:modified xsi:type="dcterms:W3CDTF">2026-03-10T13:22:00Z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